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6391F" w:rsidRDefault="0006391F" w:rsidP="000F4B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82D31E"/>
          <w:spacing w:val="30"/>
          <w:sz w:val="27"/>
          <w:szCs w:val="27"/>
          <w:lang w:eastAsia="cs-CZ"/>
        </w:rPr>
      </w:pPr>
      <w:r w:rsidRPr="003E56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3E45AF4" wp14:editId="5A821FDA">
            <wp:simplePos x="0" y="0"/>
            <wp:positionH relativeFrom="column">
              <wp:posOffset>542925</wp:posOffset>
            </wp:positionH>
            <wp:positionV relativeFrom="paragraph">
              <wp:posOffset>19050</wp:posOffset>
            </wp:positionV>
            <wp:extent cx="4611600" cy="10296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golinkOPVV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91F" w:rsidRDefault="0006391F" w:rsidP="000F4B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82D31E"/>
          <w:spacing w:val="30"/>
          <w:sz w:val="27"/>
          <w:szCs w:val="27"/>
          <w:lang w:eastAsia="cs-CZ"/>
        </w:rPr>
      </w:pPr>
    </w:p>
    <w:p w:rsidR="0006391F" w:rsidRDefault="0006391F" w:rsidP="000F4B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82D31E"/>
          <w:spacing w:val="30"/>
          <w:sz w:val="27"/>
          <w:szCs w:val="27"/>
          <w:lang w:eastAsia="cs-CZ"/>
        </w:rPr>
      </w:pPr>
    </w:p>
    <w:p w:rsidR="0006391F" w:rsidRDefault="0006391F" w:rsidP="000F4B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82D31E"/>
          <w:spacing w:val="30"/>
          <w:sz w:val="27"/>
          <w:szCs w:val="27"/>
          <w:lang w:eastAsia="cs-CZ"/>
        </w:rPr>
      </w:pPr>
    </w:p>
    <w:p w:rsidR="000F4BF3" w:rsidRPr="000F4BF3" w:rsidRDefault="000F4BF3" w:rsidP="000F4B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82D31E"/>
          <w:spacing w:val="3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82D31E"/>
          <w:spacing w:val="30"/>
          <w:sz w:val="27"/>
          <w:szCs w:val="27"/>
          <w:lang w:eastAsia="cs-CZ"/>
        </w:rPr>
        <w:t>Všestranný rozvoj</w:t>
      </w:r>
      <w:r w:rsidRPr="000F4BF3">
        <w:rPr>
          <w:rFonts w:ascii="Arial" w:eastAsia="Times New Roman" w:hAnsi="Arial" w:cs="Arial"/>
          <w:b/>
          <w:bCs/>
          <w:caps/>
          <w:color w:val="82D31E"/>
          <w:spacing w:val="30"/>
          <w:sz w:val="27"/>
          <w:szCs w:val="27"/>
          <w:lang w:eastAsia="cs-CZ"/>
        </w:rPr>
        <w:t xml:space="preserve"> ZŠ MOHELNO</w:t>
      </w:r>
    </w:p>
    <w:p w:rsidR="000F4BF3" w:rsidRPr="00C50F88" w:rsidRDefault="000F4BF3" w:rsidP="000F4BF3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C50F8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Naše škola se stala úspěšným žadatelem v rámci výzvy </w:t>
      </w:r>
      <w:r w:rsidRPr="00C50F88">
        <w:rPr>
          <w:rFonts w:ascii="Arial" w:hAnsi="Arial" w:cs="Arial"/>
          <w:b/>
          <w:sz w:val="24"/>
          <w:szCs w:val="24"/>
        </w:rPr>
        <w:t>č. 02_18_063 Šablony II.</w:t>
      </w:r>
    </w:p>
    <w:p w:rsidR="000F4BF3" w:rsidRPr="00C50F88" w:rsidRDefault="000F4BF3" w:rsidP="000F4BF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Registrační číslo projektu: </w:t>
      </w:r>
      <w:r w:rsidR="0006391F" w:rsidRPr="00C50F88">
        <w:rPr>
          <w:rFonts w:ascii="Arial" w:hAnsi="Arial" w:cs="Arial"/>
          <w:sz w:val="24"/>
          <w:szCs w:val="24"/>
        </w:rPr>
        <w:t>CZ.02.3.68/0.0/0.0/18_063/0015576</w:t>
      </w:r>
    </w:p>
    <w:p w:rsidR="000F4BF3" w:rsidRPr="00C50F88" w:rsidRDefault="000F4BF3" w:rsidP="000F4BF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Tento projekt je spolufinancován Evropskou unií.</w:t>
      </w:r>
    </w:p>
    <w:p w:rsidR="0006391F" w:rsidRPr="00C50F88" w:rsidRDefault="0006391F" w:rsidP="0006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F88">
        <w:rPr>
          <w:rFonts w:ascii="Arial" w:hAnsi="Arial" w:cs="Arial"/>
          <w:sz w:val="24"/>
          <w:szCs w:val="24"/>
        </w:rPr>
        <w:t xml:space="preserve">Projekt je zaměřen na personální podporu, osobnostně profesní rozvoj pedagogů, společné vzdělávání dětí, podporu </w:t>
      </w:r>
      <w:proofErr w:type="spellStart"/>
      <w:r w:rsidRPr="00C50F88">
        <w:rPr>
          <w:rFonts w:ascii="Arial" w:hAnsi="Arial" w:cs="Arial"/>
          <w:sz w:val="24"/>
          <w:szCs w:val="24"/>
        </w:rPr>
        <w:t>extrakurikulárních</w:t>
      </w:r>
      <w:proofErr w:type="spellEnd"/>
      <w:r w:rsidRPr="00C50F88">
        <w:rPr>
          <w:rFonts w:ascii="Arial" w:hAnsi="Arial" w:cs="Arial"/>
          <w:sz w:val="24"/>
          <w:szCs w:val="24"/>
        </w:rPr>
        <w:t xml:space="preserve"> aktivit, aktivit</w:t>
      </w:r>
    </w:p>
    <w:p w:rsidR="0006391F" w:rsidRPr="00C50F88" w:rsidRDefault="0006391F" w:rsidP="0006391F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50F88">
        <w:rPr>
          <w:rFonts w:ascii="Arial" w:hAnsi="Arial" w:cs="Arial"/>
          <w:sz w:val="24"/>
          <w:szCs w:val="24"/>
        </w:rPr>
        <w:t>rozvíjející ICT, na spolupráci s rodiči a spolupráci s veřejností.</w:t>
      </w:r>
    </w:p>
    <w:p w:rsidR="00F40256" w:rsidRPr="00C50F88" w:rsidRDefault="00F40256" w:rsidP="00F40256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Cílem projektu je personální posílení našeho týmu o školního asistenta, osobnostně profesní rozvoj pedagogů prostřednictvím dalšího vzdělávání pedagogických pracovníků v kurzech zaměřených na čtenářskou a matematickou g</w:t>
      </w:r>
      <w:r w:rsidR="00C50F88"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ramotnost, </w:t>
      </w:r>
      <w:r w:rsidR="00804296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inkluzi, </w:t>
      </w:r>
      <w:bookmarkStart w:id="0" w:name="_GoBack"/>
      <w:bookmarkEnd w:id="0"/>
      <w:r w:rsidR="00C50F88"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osobnostně sociální rozvoj, projektovou výuku a ICT. Dále</w:t>
      </w:r>
      <w:r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rozvojové aktivity formou Čtenářského klub</w:t>
      </w:r>
      <w:r w:rsidR="00C50F88"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u,</w:t>
      </w:r>
      <w:r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Klubu</w:t>
      </w:r>
      <w:r w:rsidR="00C50F88" w:rsidRPr="00C50F8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zábavné logiky a deskových her, Klubu komunikace v cizím jazyce, zapojení odborníka z praxe do výuky, projektové dny ve škole i mimo školu a Komunitně osvětová setkání.</w:t>
      </w:r>
    </w:p>
    <w:p w:rsidR="000F4BF3" w:rsidRPr="00C50F88" w:rsidRDefault="0006391F" w:rsidP="000F4BF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50F8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Výše podpory je 724 464</w:t>
      </w:r>
      <w:r w:rsidR="000F4BF3" w:rsidRPr="00C50F8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Kč.</w:t>
      </w:r>
    </w:p>
    <w:p w:rsidR="000F4BF3" w:rsidRPr="00C50F88" w:rsidRDefault="000F4BF3" w:rsidP="000F4BF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50F8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Doba </w:t>
      </w:r>
      <w:r w:rsidR="0006391F" w:rsidRPr="00C50F8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trvání projektu: září 2019 – srpen 2021</w:t>
      </w:r>
    </w:p>
    <w:p w:rsidR="00C24EF5" w:rsidRDefault="00C24EF5"/>
    <w:sectPr w:rsidR="00C24EF5" w:rsidSect="0006391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9"/>
    <w:rsid w:val="0006391F"/>
    <w:rsid w:val="000F4BF3"/>
    <w:rsid w:val="00262279"/>
    <w:rsid w:val="00804296"/>
    <w:rsid w:val="00C24EF5"/>
    <w:rsid w:val="00C50F88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6E2A1-0A8D-469B-87F0-06FAFBBB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0F4BF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4BF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Frolcová Dagmar</dc:creator>
  <cp:keywords/>
  <dc:description/>
  <cp:lastModifiedBy>Frolcová Dagmar</cp:lastModifiedBy>
  <cp:revision>8</cp:revision>
  <dcterms:created xsi:type="dcterms:W3CDTF">2020-01-11T16:32:00Z</dcterms:created>
  <dcterms:modified xsi:type="dcterms:W3CDTF">2020-05-31T14:56:00Z</dcterms:modified>
</cp:coreProperties>
</file>